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A28" w:rsidRPr="008A79F9" w:rsidRDefault="00E11A28" w:rsidP="00E11A28">
      <w:pPr>
        <w:pStyle w:val="ListParagraph"/>
        <w:ind w:left="0"/>
        <w:jc w:val="center"/>
        <w:rPr>
          <w:color w:val="0070C0"/>
          <w:sz w:val="24"/>
          <w:szCs w:val="24"/>
        </w:rPr>
      </w:pPr>
      <w:r w:rsidRPr="00E83357">
        <w:rPr>
          <w:sz w:val="24"/>
          <w:szCs w:val="24"/>
        </w:rPr>
        <w:t>…………………………………….</w:t>
      </w:r>
      <w:r w:rsidRPr="008A79F9">
        <w:rPr>
          <w:color w:val="0070C0"/>
          <w:sz w:val="24"/>
          <w:szCs w:val="24"/>
        </w:rPr>
        <w:t xml:space="preserve"> </w:t>
      </w:r>
      <w:r w:rsidRPr="007D5DDE">
        <w:rPr>
          <w:color w:val="FF0000"/>
          <w:sz w:val="24"/>
          <w:szCs w:val="24"/>
        </w:rPr>
        <w:t>(</w:t>
      </w:r>
      <w:r w:rsidR="007D5DDE">
        <w:rPr>
          <w:color w:val="FF0000"/>
          <w:sz w:val="24"/>
          <w:szCs w:val="24"/>
        </w:rPr>
        <w:t>Ticaret Sicili Müdürlüğü</w:t>
      </w:r>
      <w:r w:rsidRPr="007D5DDE">
        <w:rPr>
          <w:color w:val="FF0000"/>
          <w:sz w:val="24"/>
          <w:szCs w:val="24"/>
        </w:rPr>
        <w:t>)</w:t>
      </w:r>
    </w:p>
    <w:p w:rsidR="00E11A28" w:rsidRPr="008A79F9" w:rsidRDefault="00E11A28" w:rsidP="00E11A28">
      <w:pPr>
        <w:pStyle w:val="ListParagraph"/>
        <w:ind w:left="0"/>
        <w:jc w:val="center"/>
        <w:rPr>
          <w:color w:val="0070C0"/>
          <w:sz w:val="24"/>
          <w:szCs w:val="24"/>
        </w:rPr>
      </w:pPr>
    </w:p>
    <w:p w:rsidR="00E11A28" w:rsidRPr="00E83357" w:rsidRDefault="00E11A28" w:rsidP="00E83357">
      <w:pPr>
        <w:pStyle w:val="ListParagraph"/>
        <w:ind w:left="0"/>
        <w:rPr>
          <w:sz w:val="24"/>
          <w:szCs w:val="24"/>
        </w:rPr>
      </w:pPr>
      <w:r w:rsidRPr="00E83357">
        <w:rPr>
          <w:sz w:val="24"/>
          <w:szCs w:val="24"/>
        </w:rPr>
        <w:t>Ticaret Sicil No: …………………….</w:t>
      </w:r>
    </w:p>
    <w:p w:rsidR="00E11A28" w:rsidRPr="00E83357" w:rsidRDefault="00E11A28" w:rsidP="00E83357">
      <w:pPr>
        <w:pStyle w:val="ListParagraph"/>
        <w:ind w:left="0"/>
        <w:rPr>
          <w:sz w:val="24"/>
          <w:szCs w:val="24"/>
        </w:rPr>
      </w:pPr>
    </w:p>
    <w:p w:rsidR="00E11A28" w:rsidRPr="00E83357" w:rsidRDefault="00E11A28" w:rsidP="00E83357">
      <w:pPr>
        <w:pStyle w:val="ListParagraph"/>
        <w:ind w:left="0"/>
        <w:rPr>
          <w:sz w:val="24"/>
          <w:szCs w:val="24"/>
        </w:rPr>
      </w:pPr>
      <w:r w:rsidRPr="00E83357">
        <w:rPr>
          <w:sz w:val="24"/>
          <w:szCs w:val="24"/>
        </w:rPr>
        <w:t xml:space="preserve"> Ticaret Unvanı</w:t>
      </w:r>
    </w:p>
    <w:p w:rsidR="00E11A28" w:rsidRPr="00E83357" w:rsidRDefault="00E11A28" w:rsidP="00E83357">
      <w:pPr>
        <w:pStyle w:val="ListParagraph"/>
        <w:ind w:left="0"/>
        <w:rPr>
          <w:sz w:val="24"/>
          <w:szCs w:val="24"/>
        </w:rPr>
      </w:pPr>
      <w:r w:rsidRPr="00E83357">
        <w:rPr>
          <w:sz w:val="24"/>
          <w:szCs w:val="24"/>
        </w:rPr>
        <w:t>………………………………………………………………………….</w:t>
      </w:r>
    </w:p>
    <w:p w:rsidR="00E11A28" w:rsidRPr="00E83357" w:rsidRDefault="00E11A28" w:rsidP="00E83357">
      <w:pPr>
        <w:pStyle w:val="ListParagraph"/>
        <w:ind w:left="0"/>
        <w:rPr>
          <w:sz w:val="24"/>
          <w:szCs w:val="24"/>
        </w:rPr>
      </w:pPr>
      <w:r w:rsidRPr="00E83357">
        <w:rPr>
          <w:sz w:val="24"/>
          <w:szCs w:val="24"/>
        </w:rPr>
        <w:t>………………………………</w:t>
      </w:r>
      <w:r w:rsidR="00E723AE" w:rsidRPr="00E83357">
        <w:rPr>
          <w:sz w:val="24"/>
          <w:szCs w:val="24"/>
        </w:rPr>
        <w:t>………………………………………………………………………….</w:t>
      </w:r>
    </w:p>
    <w:p w:rsidR="00E11A28" w:rsidRPr="00E83357" w:rsidRDefault="00E11A28" w:rsidP="00E11A28">
      <w:pPr>
        <w:pStyle w:val="ListParagraph"/>
        <w:ind w:left="0"/>
        <w:jc w:val="center"/>
        <w:rPr>
          <w:sz w:val="24"/>
          <w:szCs w:val="24"/>
        </w:rPr>
      </w:pPr>
    </w:p>
    <w:p w:rsidR="00E11A28" w:rsidRPr="00E83357" w:rsidRDefault="00E11A28" w:rsidP="00E11A28">
      <w:pPr>
        <w:pStyle w:val="ListParagraph"/>
        <w:ind w:left="0"/>
        <w:jc w:val="both"/>
        <w:rPr>
          <w:sz w:val="24"/>
          <w:szCs w:val="24"/>
        </w:rPr>
      </w:pPr>
      <w:r w:rsidRPr="00E83357">
        <w:rPr>
          <w:sz w:val="24"/>
          <w:szCs w:val="24"/>
        </w:rPr>
        <w:t>Ticari Adresi: ……………………………………………………………………………………</w:t>
      </w:r>
      <w:r w:rsidR="003E39BC" w:rsidRPr="00E83357">
        <w:rPr>
          <w:sz w:val="24"/>
          <w:szCs w:val="24"/>
        </w:rPr>
        <w:t>……………………</w:t>
      </w:r>
      <w:r w:rsidRPr="00E83357">
        <w:rPr>
          <w:sz w:val="24"/>
          <w:szCs w:val="24"/>
        </w:rPr>
        <w:t>…………</w:t>
      </w:r>
    </w:p>
    <w:p w:rsidR="00E11A28" w:rsidRPr="00E83357" w:rsidRDefault="00E11A28" w:rsidP="00E11A28">
      <w:pPr>
        <w:pStyle w:val="ListParagraph"/>
        <w:ind w:left="0"/>
        <w:jc w:val="both"/>
        <w:rPr>
          <w:sz w:val="24"/>
          <w:szCs w:val="24"/>
        </w:rPr>
      </w:pPr>
    </w:p>
    <w:p w:rsidR="00E11A28" w:rsidRPr="00E83357" w:rsidRDefault="00D85EDD" w:rsidP="00E11A28">
      <w:pPr>
        <w:pStyle w:val="ListParagraph"/>
        <w:ind w:left="0"/>
        <w:jc w:val="both"/>
        <w:rPr>
          <w:b/>
          <w:sz w:val="24"/>
          <w:szCs w:val="24"/>
        </w:rPr>
      </w:pPr>
      <w:r w:rsidRPr="00E83357">
        <w:rPr>
          <w:b/>
          <w:sz w:val="24"/>
          <w:szCs w:val="24"/>
        </w:rPr>
        <w:t>Sermaye Taahhüdünü Ödemeye Çağrı</w:t>
      </w:r>
      <w:r w:rsidR="00E11A28" w:rsidRPr="00E83357">
        <w:rPr>
          <w:b/>
          <w:sz w:val="24"/>
          <w:szCs w:val="24"/>
        </w:rPr>
        <w:t>,</w:t>
      </w:r>
    </w:p>
    <w:p w:rsidR="00E11A28" w:rsidRPr="00E83357" w:rsidRDefault="00E11A28" w:rsidP="00E11A28">
      <w:pPr>
        <w:pStyle w:val="ListParagraph"/>
        <w:ind w:left="0"/>
        <w:jc w:val="both"/>
        <w:rPr>
          <w:sz w:val="24"/>
          <w:szCs w:val="24"/>
        </w:rPr>
      </w:pPr>
    </w:p>
    <w:p w:rsidR="004422A3" w:rsidRPr="00E83357" w:rsidRDefault="00E11A28" w:rsidP="00E11A28">
      <w:pPr>
        <w:pStyle w:val="ListParagraph"/>
        <w:ind w:left="0"/>
        <w:jc w:val="both"/>
        <w:rPr>
          <w:sz w:val="24"/>
          <w:szCs w:val="24"/>
        </w:rPr>
      </w:pPr>
      <w:r w:rsidRPr="00E83357">
        <w:rPr>
          <w:sz w:val="24"/>
          <w:szCs w:val="24"/>
        </w:rPr>
        <w:t>Yukarıda bilgileri yazılı şirketimiz</w:t>
      </w:r>
      <w:r w:rsidR="00331ED6" w:rsidRPr="00E83357">
        <w:rPr>
          <w:sz w:val="24"/>
          <w:szCs w:val="24"/>
        </w:rPr>
        <w:t xml:space="preserve">in </w:t>
      </w:r>
      <w:r w:rsidR="00111C24" w:rsidRPr="00E83357">
        <w:rPr>
          <w:sz w:val="24"/>
          <w:szCs w:val="24"/>
        </w:rPr>
        <w:t>……/…</w:t>
      </w:r>
      <w:bookmarkStart w:id="0" w:name="_GoBack"/>
      <w:bookmarkEnd w:id="0"/>
      <w:r w:rsidR="00111C24" w:rsidRPr="00E83357">
        <w:rPr>
          <w:sz w:val="24"/>
          <w:szCs w:val="24"/>
        </w:rPr>
        <w:t xml:space="preserve">…/……… tarihinde gerçekleştirilen </w:t>
      </w:r>
      <w:r w:rsidR="00111C24" w:rsidRPr="00111C24">
        <w:rPr>
          <w:color w:val="FF0000"/>
          <w:sz w:val="24"/>
          <w:szCs w:val="24"/>
        </w:rPr>
        <w:t>olağan/olağanüstü</w:t>
      </w:r>
      <w:r w:rsidR="00111C24">
        <w:rPr>
          <w:color w:val="0070C0"/>
          <w:sz w:val="24"/>
          <w:szCs w:val="24"/>
        </w:rPr>
        <w:t xml:space="preserve"> </w:t>
      </w:r>
      <w:r w:rsidR="00111C24" w:rsidRPr="00E83357">
        <w:rPr>
          <w:sz w:val="24"/>
          <w:szCs w:val="24"/>
        </w:rPr>
        <w:t>Genel Kurul Toplantısında</w:t>
      </w:r>
      <w:r w:rsidR="00926B4C" w:rsidRPr="00E83357">
        <w:rPr>
          <w:sz w:val="24"/>
          <w:szCs w:val="24"/>
        </w:rPr>
        <w:t>,</w:t>
      </w:r>
      <w:r w:rsidR="00111C24" w:rsidRPr="00E83357">
        <w:rPr>
          <w:sz w:val="24"/>
          <w:szCs w:val="24"/>
        </w:rPr>
        <w:t xml:space="preserve"> …………………. (yazıyla) TL olan sermayesi, …………………. (yazıyla) TL artırılarak …………………. (yazıyla) TL’ye çıkarılmasına karar verilmiştir.  </w:t>
      </w:r>
    </w:p>
    <w:p w:rsidR="004422A3" w:rsidRPr="00E83357" w:rsidRDefault="004422A3" w:rsidP="00E11A28">
      <w:pPr>
        <w:pStyle w:val="ListParagraph"/>
        <w:ind w:left="0"/>
        <w:jc w:val="both"/>
        <w:rPr>
          <w:sz w:val="24"/>
          <w:szCs w:val="24"/>
        </w:rPr>
      </w:pPr>
    </w:p>
    <w:p w:rsidR="00111C24" w:rsidRPr="00E83357" w:rsidRDefault="00111C24" w:rsidP="00E11A28">
      <w:pPr>
        <w:pStyle w:val="ListParagraph"/>
        <w:ind w:left="0"/>
        <w:jc w:val="both"/>
        <w:rPr>
          <w:sz w:val="24"/>
          <w:szCs w:val="24"/>
        </w:rPr>
      </w:pPr>
      <w:r w:rsidRPr="00E83357">
        <w:rPr>
          <w:sz w:val="24"/>
          <w:szCs w:val="24"/>
        </w:rPr>
        <w:t>Yeni pay a</w:t>
      </w:r>
      <w:r w:rsidR="00F45F28" w:rsidRPr="00E83357">
        <w:rPr>
          <w:sz w:val="24"/>
          <w:szCs w:val="24"/>
        </w:rPr>
        <w:t xml:space="preserve">lma hakkının (rüçhan hakkı) kullanılabilmesine ilişkin </w:t>
      </w:r>
      <w:r w:rsidRPr="00E83357">
        <w:rPr>
          <w:sz w:val="24"/>
          <w:szCs w:val="24"/>
        </w:rPr>
        <w:t xml:space="preserve">esasların belirlendiği Yönetim Kurulu Kararı Ticaret Sicili Müdürlüğünce ……/……/……… tarihinde tescil </w:t>
      </w:r>
      <w:r w:rsidR="00F45F28" w:rsidRPr="00E83357">
        <w:rPr>
          <w:sz w:val="24"/>
          <w:szCs w:val="24"/>
        </w:rPr>
        <w:t xml:space="preserve">edilerek </w:t>
      </w:r>
      <w:r w:rsidRPr="00E83357">
        <w:rPr>
          <w:sz w:val="24"/>
          <w:szCs w:val="24"/>
        </w:rPr>
        <w:t xml:space="preserve"> ……/……/……… tarihli ve …………. sayılı Türkiye Ticaret Sicili Gazetesi’nin ……… sayfasında </w:t>
      </w:r>
      <w:r w:rsidR="00F45F28" w:rsidRPr="00E83357">
        <w:rPr>
          <w:sz w:val="24"/>
          <w:szCs w:val="24"/>
        </w:rPr>
        <w:t>yayımlanmıştır</w:t>
      </w:r>
      <w:r w:rsidRPr="00E83357">
        <w:rPr>
          <w:sz w:val="24"/>
          <w:szCs w:val="24"/>
        </w:rPr>
        <w:t xml:space="preserve">. </w:t>
      </w:r>
    </w:p>
    <w:p w:rsidR="00111C24" w:rsidRPr="00E83357" w:rsidRDefault="00111C24" w:rsidP="00E11A28">
      <w:pPr>
        <w:pStyle w:val="ListParagraph"/>
        <w:ind w:left="0"/>
        <w:jc w:val="both"/>
        <w:rPr>
          <w:sz w:val="24"/>
          <w:szCs w:val="24"/>
        </w:rPr>
      </w:pPr>
    </w:p>
    <w:p w:rsidR="00E11A28" w:rsidRPr="00E83357" w:rsidRDefault="00737AD3" w:rsidP="00E11A28">
      <w:pPr>
        <w:pStyle w:val="ListParagraph"/>
        <w:ind w:left="0"/>
        <w:jc w:val="both"/>
        <w:rPr>
          <w:sz w:val="24"/>
          <w:szCs w:val="24"/>
        </w:rPr>
      </w:pPr>
      <w:r w:rsidRPr="00E83357">
        <w:rPr>
          <w:sz w:val="24"/>
          <w:szCs w:val="24"/>
        </w:rPr>
        <w:t>Artırılan sermayeden mevcut paylarına oranla alma hakkını kullana</w:t>
      </w:r>
      <w:r w:rsidR="00926B4C" w:rsidRPr="00E83357">
        <w:rPr>
          <w:sz w:val="24"/>
          <w:szCs w:val="24"/>
        </w:rPr>
        <w:t>cağını</w:t>
      </w:r>
      <w:r w:rsidRPr="00E83357">
        <w:rPr>
          <w:sz w:val="24"/>
          <w:szCs w:val="24"/>
        </w:rPr>
        <w:t xml:space="preserve"> </w:t>
      </w:r>
      <w:r w:rsidR="004422A3" w:rsidRPr="00E83357">
        <w:rPr>
          <w:sz w:val="24"/>
          <w:szCs w:val="24"/>
        </w:rPr>
        <w:t xml:space="preserve">6102 sayılı Türk Ticaret Kanunu’nun 459 uncu maddesi </w:t>
      </w:r>
      <w:r w:rsidR="007B69A7" w:rsidRPr="00E83357">
        <w:rPr>
          <w:sz w:val="24"/>
          <w:szCs w:val="24"/>
        </w:rPr>
        <w:t>hükmü çerçevesinde</w:t>
      </w:r>
      <w:r w:rsidR="00926B4C" w:rsidRPr="00E83357">
        <w:rPr>
          <w:sz w:val="24"/>
          <w:szCs w:val="24"/>
        </w:rPr>
        <w:t xml:space="preserve"> iştirak taahhütnamesi ile bildiren </w:t>
      </w:r>
      <w:r w:rsidR="00F51BF0" w:rsidRPr="00E83357">
        <w:rPr>
          <w:sz w:val="24"/>
          <w:szCs w:val="24"/>
        </w:rPr>
        <w:t xml:space="preserve">pay sahiplerinin ödemeyi taahhüt etmiş oldukları pay bedellerinin kalan kısmını teşkil eden </w:t>
      </w:r>
      <w:r w:rsidR="00B32667">
        <w:rPr>
          <w:color w:val="FF0000"/>
          <w:sz w:val="24"/>
          <w:szCs w:val="24"/>
        </w:rPr>
        <w:t>(</w:t>
      </w:r>
      <w:r w:rsidR="007B69A7" w:rsidRPr="00DC7961">
        <w:rPr>
          <w:color w:val="FF0000"/>
          <w:sz w:val="24"/>
          <w:szCs w:val="24"/>
        </w:rPr>
        <w:t>%...</w:t>
      </w:r>
      <w:r w:rsidR="00B32667">
        <w:rPr>
          <w:color w:val="FF0000"/>
          <w:sz w:val="24"/>
          <w:szCs w:val="24"/>
        </w:rPr>
        <w:t xml:space="preserve"> veya kesirli olarak)</w:t>
      </w:r>
      <w:r w:rsidR="007B69A7" w:rsidRPr="00DC7961">
        <w:rPr>
          <w:color w:val="FF0000"/>
          <w:sz w:val="24"/>
          <w:szCs w:val="24"/>
        </w:rPr>
        <w:t xml:space="preserve"> oranındaki/………….. tutarındaki</w:t>
      </w:r>
      <w:r w:rsidR="007B69A7">
        <w:rPr>
          <w:color w:val="0070C0"/>
          <w:sz w:val="24"/>
          <w:szCs w:val="24"/>
        </w:rPr>
        <w:t xml:space="preserve"> </w:t>
      </w:r>
      <w:r w:rsidR="007B69A7" w:rsidRPr="00E83357">
        <w:rPr>
          <w:sz w:val="24"/>
          <w:szCs w:val="24"/>
        </w:rPr>
        <w:t xml:space="preserve">sermaye borçlarını ……/……/……… tarihi mesai bitimi olan saat 17.00’ye kadar …………………………. Bankası </w:t>
      </w:r>
      <w:r w:rsidR="00DC7961" w:rsidRPr="00E83357">
        <w:rPr>
          <w:sz w:val="24"/>
          <w:szCs w:val="24"/>
        </w:rPr>
        <w:t>………….. Şubesi TR.. …. …. …. …. …. ..</w:t>
      </w:r>
      <w:r w:rsidR="007B69A7" w:rsidRPr="00E83357">
        <w:rPr>
          <w:sz w:val="24"/>
          <w:szCs w:val="24"/>
        </w:rPr>
        <w:t xml:space="preserve"> </w:t>
      </w:r>
      <w:r w:rsidR="00DC7961" w:rsidRPr="00E83357">
        <w:rPr>
          <w:sz w:val="24"/>
          <w:szCs w:val="24"/>
        </w:rPr>
        <w:t>iban nolu Türk Lirası hesabına öde</w:t>
      </w:r>
      <w:r w:rsidR="00B32667" w:rsidRPr="00E83357">
        <w:rPr>
          <w:sz w:val="24"/>
          <w:szCs w:val="24"/>
        </w:rPr>
        <w:t xml:space="preserve">meleri, sermaye koyma borcunu süresi içerisinde yerine getirmeyen pay sahiplerine “ihtara gerek olmaksızın, temerrüt faizi ödemekle yükümlüdür” hükmü çerçevesinde işlem yapılacağı </w:t>
      </w:r>
      <w:r w:rsidR="0062675E" w:rsidRPr="00E83357">
        <w:rPr>
          <w:sz w:val="24"/>
          <w:szCs w:val="24"/>
        </w:rPr>
        <w:t>6102 sayılı</w:t>
      </w:r>
      <w:r w:rsidR="00E11A28" w:rsidRPr="00E83357">
        <w:rPr>
          <w:sz w:val="24"/>
          <w:szCs w:val="24"/>
        </w:rPr>
        <w:t xml:space="preserve"> Türk Ticaret Kanunu’nun </w:t>
      </w:r>
      <w:r w:rsidR="00DC7961" w:rsidRPr="00E83357">
        <w:rPr>
          <w:sz w:val="24"/>
          <w:szCs w:val="24"/>
        </w:rPr>
        <w:t>481</w:t>
      </w:r>
      <w:r w:rsidR="0062675E" w:rsidRPr="00E83357">
        <w:rPr>
          <w:sz w:val="24"/>
          <w:szCs w:val="24"/>
        </w:rPr>
        <w:t xml:space="preserve"> </w:t>
      </w:r>
      <w:r w:rsidR="00DC7961" w:rsidRPr="00E83357">
        <w:rPr>
          <w:sz w:val="24"/>
          <w:szCs w:val="24"/>
        </w:rPr>
        <w:t>inci</w:t>
      </w:r>
      <w:r w:rsidR="00E11A28" w:rsidRPr="00E83357">
        <w:rPr>
          <w:sz w:val="24"/>
          <w:szCs w:val="24"/>
        </w:rPr>
        <w:t xml:space="preserve"> maddesi gereğince ilan olunur.</w:t>
      </w:r>
    </w:p>
    <w:p w:rsidR="00E11A28" w:rsidRPr="006F39EA" w:rsidRDefault="00E11A28" w:rsidP="00E11A28">
      <w:pPr>
        <w:pStyle w:val="ListParagraph"/>
        <w:ind w:left="5664"/>
        <w:rPr>
          <w:color w:val="FF0000"/>
          <w:sz w:val="24"/>
          <w:szCs w:val="24"/>
        </w:rPr>
      </w:pPr>
      <w:r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Adı – Soyadı</w:t>
      </w:r>
    </w:p>
    <w:p w:rsidR="00E11A28" w:rsidRDefault="00E11A28" w:rsidP="00E11A28">
      <w:pPr>
        <w:rPr>
          <w:color w:val="FF0000"/>
          <w:sz w:val="24"/>
          <w:szCs w:val="24"/>
        </w:rPr>
      </w:pP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E37A74" w:rsidRPr="006F39EA">
        <w:rPr>
          <w:color w:val="FF0000"/>
          <w:sz w:val="24"/>
          <w:szCs w:val="24"/>
        </w:rPr>
        <w:t xml:space="preserve">           </w:t>
      </w:r>
      <w:r w:rsidR="00940F65" w:rsidRPr="006F39EA">
        <w:rPr>
          <w:color w:val="FF0000"/>
          <w:sz w:val="24"/>
          <w:szCs w:val="24"/>
        </w:rPr>
        <w:tab/>
      </w:r>
      <w:r w:rsidR="00940F65" w:rsidRPr="006F39EA">
        <w:rPr>
          <w:color w:val="FF0000"/>
          <w:sz w:val="24"/>
          <w:szCs w:val="24"/>
        </w:rPr>
        <w:tab/>
      </w:r>
      <w:r w:rsidR="0062675E" w:rsidRPr="006F39EA">
        <w:rPr>
          <w:color w:val="FF0000"/>
          <w:sz w:val="24"/>
          <w:szCs w:val="24"/>
        </w:rPr>
        <w:t>Şirket</w:t>
      </w:r>
      <w:r w:rsidR="00E37A74" w:rsidRPr="006F39EA">
        <w:rPr>
          <w:color w:val="FF0000"/>
          <w:sz w:val="24"/>
          <w:szCs w:val="24"/>
        </w:rPr>
        <w:t xml:space="preserve"> </w:t>
      </w:r>
      <w:r w:rsidRPr="006F39EA">
        <w:rPr>
          <w:color w:val="FF0000"/>
          <w:sz w:val="24"/>
          <w:szCs w:val="24"/>
        </w:rPr>
        <w:t xml:space="preserve">Yetkilisi/Yetkilileri </w:t>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62675E" w:rsidRPr="006F39EA">
        <w:rPr>
          <w:color w:val="FF0000"/>
          <w:sz w:val="24"/>
          <w:szCs w:val="24"/>
        </w:rPr>
        <w:tab/>
      </w:r>
      <w:r w:rsidRPr="006F39EA">
        <w:rPr>
          <w:color w:val="FF0000"/>
          <w:sz w:val="24"/>
          <w:szCs w:val="24"/>
        </w:rPr>
        <w:t xml:space="preserve">        </w:t>
      </w:r>
      <w:r w:rsidR="00E37A74"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Kaşe – İmza</w:t>
      </w:r>
    </w:p>
    <w:p w:rsidR="0062675E" w:rsidRDefault="0062675E" w:rsidP="0062675E">
      <w:pPr>
        <w:spacing w:after="120" w:line="240" w:lineRule="auto"/>
        <w:jc w:val="both"/>
        <w:rPr>
          <w:rFonts w:cstheme="minorHAnsi"/>
          <w:color w:val="FF0000"/>
          <w:sz w:val="16"/>
          <w:szCs w:val="16"/>
        </w:rPr>
      </w:pPr>
      <w:r w:rsidRPr="0062675E">
        <w:rPr>
          <w:rFonts w:cstheme="minorHAnsi"/>
          <w:color w:val="FF0000"/>
          <w:sz w:val="16"/>
          <w:szCs w:val="16"/>
        </w:rPr>
        <w:t>Önemli Notlar: (</w:t>
      </w:r>
      <w:r w:rsidRPr="0062675E">
        <w:rPr>
          <w:rFonts w:cstheme="minorHAnsi"/>
          <w:b/>
          <w:color w:val="FF0000"/>
          <w:sz w:val="16"/>
          <w:szCs w:val="16"/>
        </w:rPr>
        <w:t>İlan Metnini Hazırlarken Kırmızı İle Yazılı Bölümleri Siliniz ve İlan Metnini Şirketin Antetli Kâğıdına Yazınız</w:t>
      </w:r>
      <w:r w:rsidRPr="0062675E">
        <w:rPr>
          <w:rFonts w:cstheme="minorHAnsi"/>
          <w:color w:val="FF0000"/>
          <w:sz w:val="16"/>
          <w:szCs w:val="16"/>
        </w:rPr>
        <w:t>)</w:t>
      </w:r>
    </w:p>
    <w:p w:rsidR="00926B4C" w:rsidRPr="00214327" w:rsidRDefault="00926B4C" w:rsidP="00926B4C">
      <w:pPr>
        <w:spacing w:after="0" w:line="240" w:lineRule="auto"/>
        <w:jc w:val="both"/>
        <w:rPr>
          <w:rFonts w:cstheme="minorHAnsi"/>
          <w:b/>
          <w:color w:val="FF0000"/>
          <w:sz w:val="16"/>
          <w:szCs w:val="16"/>
        </w:rPr>
      </w:pPr>
      <w:r w:rsidRPr="00214327">
        <w:rPr>
          <w:rFonts w:cstheme="minorHAnsi"/>
          <w:b/>
          <w:color w:val="FF0000"/>
          <w:sz w:val="16"/>
          <w:szCs w:val="16"/>
        </w:rPr>
        <w:t>Esas sermaye sisteminde</w:t>
      </w:r>
    </w:p>
    <w:p w:rsidR="00B32667" w:rsidRPr="00926B4C" w:rsidRDefault="00926B4C" w:rsidP="00926B4C">
      <w:pPr>
        <w:spacing w:after="0" w:line="240" w:lineRule="auto"/>
        <w:jc w:val="both"/>
        <w:rPr>
          <w:rFonts w:cstheme="minorHAnsi"/>
          <w:color w:val="FF0000"/>
          <w:sz w:val="16"/>
          <w:szCs w:val="16"/>
        </w:rPr>
      </w:pPr>
      <w:r w:rsidRPr="00214327">
        <w:rPr>
          <w:rFonts w:cstheme="minorHAnsi"/>
          <w:b/>
          <w:color w:val="FF0000"/>
          <w:sz w:val="16"/>
          <w:szCs w:val="16"/>
        </w:rPr>
        <w:t>MADDE 459-</w:t>
      </w:r>
      <w:r w:rsidRPr="00926B4C">
        <w:rPr>
          <w:rFonts w:cstheme="minorHAnsi"/>
          <w:color w:val="FF0000"/>
          <w:sz w:val="16"/>
          <w:szCs w:val="16"/>
        </w:rPr>
        <w:t xml:space="preserve"> (1) Artırılan sermayeyi temsil eden payların tamamı ya değişik esas sözleşmede ya da iştirak taahhütnamelerinde taahhüt edilir.</w:t>
      </w:r>
      <w:r w:rsidR="00214327">
        <w:rPr>
          <w:rFonts w:cstheme="minorHAnsi"/>
          <w:color w:val="FF0000"/>
          <w:sz w:val="16"/>
          <w:szCs w:val="16"/>
        </w:rPr>
        <w:t xml:space="preserve"> </w:t>
      </w:r>
      <w:r w:rsidRPr="00926B4C">
        <w:rPr>
          <w:rFonts w:cstheme="minorHAnsi"/>
          <w:color w:val="FF0000"/>
          <w:sz w:val="16"/>
          <w:szCs w:val="16"/>
        </w:rPr>
        <w:t>(2) İştirak taahhüdü, yeni pay almaya ilişkin 461 inci madde çerçevesinde, kayıtsız, şartsız ve yazılı olarak yapılır. İştirak taahhütnamesi, taahhütnamenin verilmesine sebep olan sermaye artırımı belirtilerek; taahhüt edilen payların sayılarını, itibarî değerlerini, cinslerini, gruplarını, peşin ödenen tutarı, taahhütle bağlı olunulan süreyi ve varsa çıkarma primi ile taahhüt sahibinin imzasını içerir.</w:t>
      </w:r>
    </w:p>
    <w:p w:rsidR="00153B91" w:rsidRPr="00153B91" w:rsidRDefault="00153B91" w:rsidP="00B32667">
      <w:pPr>
        <w:spacing w:after="0" w:line="240" w:lineRule="auto"/>
        <w:jc w:val="both"/>
        <w:rPr>
          <w:rFonts w:cstheme="minorHAnsi"/>
          <w:b/>
          <w:color w:val="FF0000"/>
          <w:sz w:val="16"/>
          <w:szCs w:val="16"/>
        </w:rPr>
      </w:pPr>
      <w:r w:rsidRPr="00153B91">
        <w:rPr>
          <w:rFonts w:cstheme="minorHAnsi"/>
          <w:b/>
          <w:color w:val="FF0000"/>
          <w:sz w:val="16"/>
          <w:szCs w:val="16"/>
        </w:rPr>
        <w:t>Ödemeye çağrı</w:t>
      </w:r>
    </w:p>
    <w:p w:rsidR="00153B91" w:rsidRDefault="00153B91" w:rsidP="00B32667">
      <w:pPr>
        <w:spacing w:after="0" w:line="240" w:lineRule="auto"/>
        <w:jc w:val="both"/>
        <w:rPr>
          <w:rFonts w:cstheme="minorHAnsi"/>
          <w:color w:val="FF0000"/>
          <w:sz w:val="16"/>
          <w:szCs w:val="16"/>
        </w:rPr>
      </w:pPr>
      <w:r w:rsidRPr="00153B91">
        <w:rPr>
          <w:rFonts w:cstheme="minorHAnsi"/>
          <w:b/>
          <w:color w:val="FF0000"/>
          <w:sz w:val="16"/>
          <w:szCs w:val="16"/>
        </w:rPr>
        <w:t>MADDE 481-</w:t>
      </w:r>
      <w:r w:rsidRPr="00153B91">
        <w:rPr>
          <w:rFonts w:cstheme="minorHAnsi"/>
          <w:color w:val="FF0000"/>
          <w:sz w:val="16"/>
          <w:szCs w:val="16"/>
        </w:rPr>
        <w:t xml:space="preserve"> (1) Payların bedelleri, yönetim kurulu tarafından, esas sözleşmede başkaca hüküm bulunmadığı takdirde, pay sahiplerinden ilan yoluyla istenir. İlanda, ödenmesi istenen sermaye borcunun oranı veya tutarı ile ödeme tarihi ve ödemenin nereye yapılacağı açıkça belirtilir.</w:t>
      </w:r>
    </w:p>
    <w:p w:rsidR="00153B91" w:rsidRDefault="00153B91" w:rsidP="00B32667">
      <w:pPr>
        <w:spacing w:after="0" w:line="240" w:lineRule="auto"/>
        <w:jc w:val="both"/>
        <w:rPr>
          <w:rFonts w:cstheme="minorHAnsi"/>
          <w:color w:val="FF0000"/>
          <w:sz w:val="16"/>
          <w:szCs w:val="16"/>
        </w:rPr>
      </w:pPr>
      <w:r w:rsidRPr="00153B91">
        <w:rPr>
          <w:rFonts w:cstheme="minorHAnsi"/>
          <w:color w:val="FF0000"/>
          <w:sz w:val="16"/>
          <w:szCs w:val="16"/>
        </w:rPr>
        <w:t>(2) İkincil yükümlülükler hakkında, esas sözleşmede, sözleşme cezası da öngörülebilir.</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Temerrüt</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I - Sonuçları</w:t>
      </w:r>
    </w:p>
    <w:p w:rsidR="00B32667" w:rsidRPr="00153B91" w:rsidRDefault="00B32667" w:rsidP="00B32667">
      <w:pPr>
        <w:spacing w:after="0" w:line="240" w:lineRule="auto"/>
        <w:jc w:val="both"/>
        <w:rPr>
          <w:rFonts w:cstheme="minorHAnsi"/>
          <w:color w:val="FF0000"/>
          <w:sz w:val="16"/>
          <w:szCs w:val="16"/>
        </w:rPr>
      </w:pPr>
      <w:r w:rsidRPr="00B32667">
        <w:rPr>
          <w:rFonts w:cstheme="minorHAnsi"/>
          <w:b/>
          <w:color w:val="FF0000"/>
          <w:sz w:val="16"/>
          <w:szCs w:val="16"/>
        </w:rPr>
        <w:t>MADDE 482-</w:t>
      </w:r>
      <w:r w:rsidRPr="00B32667">
        <w:rPr>
          <w:rFonts w:cstheme="minorHAnsi"/>
          <w:color w:val="FF0000"/>
          <w:sz w:val="16"/>
          <w:szCs w:val="16"/>
        </w:rPr>
        <w:t xml:space="preserve"> (1) Sermaye koyma borcunu süresi içinde yerine getirmeyen pay sahibi, ihtara gerek olmaksızın, temerrüt faizi ödemekle yükümlüdür.</w:t>
      </w:r>
    </w:p>
    <w:sectPr w:rsidR="00B32667" w:rsidRPr="00153B91" w:rsidSect="00214327">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28"/>
    <w:rsid w:val="00111C24"/>
    <w:rsid w:val="00153B91"/>
    <w:rsid w:val="00214327"/>
    <w:rsid w:val="00331ED6"/>
    <w:rsid w:val="003419BC"/>
    <w:rsid w:val="003843C8"/>
    <w:rsid w:val="003E39BC"/>
    <w:rsid w:val="004422A3"/>
    <w:rsid w:val="005500EA"/>
    <w:rsid w:val="0062675E"/>
    <w:rsid w:val="006E0210"/>
    <w:rsid w:val="006F39EA"/>
    <w:rsid w:val="00737AD3"/>
    <w:rsid w:val="00744D4A"/>
    <w:rsid w:val="00767C6E"/>
    <w:rsid w:val="007B69A7"/>
    <w:rsid w:val="007B73C8"/>
    <w:rsid w:val="007D5DDE"/>
    <w:rsid w:val="00926B4C"/>
    <w:rsid w:val="00940F65"/>
    <w:rsid w:val="009E6F41"/>
    <w:rsid w:val="00A84798"/>
    <w:rsid w:val="00AD4788"/>
    <w:rsid w:val="00B32667"/>
    <w:rsid w:val="00B64D43"/>
    <w:rsid w:val="00CC28CE"/>
    <w:rsid w:val="00D85EDD"/>
    <w:rsid w:val="00DC7961"/>
    <w:rsid w:val="00E11A28"/>
    <w:rsid w:val="00E37A74"/>
    <w:rsid w:val="00E723AE"/>
    <w:rsid w:val="00E83357"/>
    <w:rsid w:val="00F2156C"/>
    <w:rsid w:val="00F45F28"/>
    <w:rsid w:val="00F51BF0"/>
    <w:rsid w:val="00F56301"/>
    <w:rsid w:val="00FA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596C7-28AD-4B82-9EAB-9F38D8F8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2275DMW4H6TN-389-77</_dlc_DocId>
    <_dlc_DocIdUrl xmlns="02ef6456-6971-40a6-83fa-6b0619ff88f9">
      <Url>http://www.tobb.org.tr/TurkiyeTicaretSicilGazetesi/_layouts/DocIdRedir.aspx?ID=2275DMW4H6TN-389-77</Url>
      <Description>2275DMW4H6TN-389-77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9862F-F9F9-4FE1-B0AF-6B1C64B52FCE}">
  <ds:schemaRefs>
    <ds:schemaRef ds:uri="http://schemas.microsoft.com/sharepoint/v3/contenttype/forms"/>
  </ds:schemaRefs>
</ds:datastoreItem>
</file>

<file path=customXml/itemProps2.xml><?xml version="1.0" encoding="utf-8"?>
<ds:datastoreItem xmlns:ds="http://schemas.openxmlformats.org/officeDocument/2006/customXml" ds:itemID="{6B5E9444-D8DE-45BE-A4EF-BFA6E6DB3BA3}">
  <ds:schemaRefs>
    <ds:schemaRef ds:uri="http://schemas.microsoft.com/sharepoint/events"/>
  </ds:schemaRefs>
</ds:datastoreItem>
</file>

<file path=customXml/itemProps3.xml><?xml version="1.0" encoding="utf-8"?>
<ds:datastoreItem xmlns:ds="http://schemas.openxmlformats.org/officeDocument/2006/customXml" ds:itemID="{88B9F141-4948-4E29-BE7C-8E655B8EE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F73A3-04B1-4046-AFBE-556E7B9DC7F1}">
  <ds:schemaRefs>
    <ds:schemaRef ds:uri="http://schemas.microsoft.com/office/2006/metadata/properties"/>
    <ds:schemaRef ds:uri="http://schemas.microsoft.com/office/infopath/2007/PartnerControls"/>
    <ds:schemaRef ds:uri="http://schemas.microsoft.com/sharepoint/v3"/>
    <ds:schemaRef ds:uri="02ef6456-6971-40a6-83fa-6b0619ff88f9"/>
  </ds:schemaRefs>
</ds:datastoreItem>
</file>

<file path=customXml/itemProps5.xml><?xml version="1.0" encoding="utf-8"?>
<ds:datastoreItem xmlns:ds="http://schemas.openxmlformats.org/officeDocument/2006/customXml" ds:itemID="{43154E07-A77D-431D-81A9-BD5B3C7DF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434</Words>
  <Characters>2476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Hüseyin Çavuşoğlu</cp:lastModifiedBy>
  <cp:revision>7</cp:revision>
  <dcterms:created xsi:type="dcterms:W3CDTF">2012-08-14T09:01:00Z</dcterms:created>
  <dcterms:modified xsi:type="dcterms:W3CDTF">2022-03-23T08:25:00Z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8f6889eb-7e57-4972-a7c2-9d2393ad9475</vt:lpwstr>
  </property>
</Properties>
</file>